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96" w:rsidRPr="00D65AB4" w:rsidRDefault="00FC3631" w:rsidP="004D01E8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65AB4">
        <w:rPr>
          <w:rFonts w:asciiTheme="minorEastAsia" w:hAnsiTheme="minorEastAsia" w:cs="ＭＳ明朝" w:hint="eastAsia"/>
          <w:kern w:val="0"/>
          <w:sz w:val="24"/>
          <w:szCs w:val="24"/>
        </w:rPr>
        <w:t>川辺</w:t>
      </w:r>
      <w:r w:rsidR="004E5796" w:rsidRPr="00D65AB4">
        <w:rPr>
          <w:rFonts w:asciiTheme="minorEastAsia" w:hAnsiTheme="minorEastAsia" w:cs="ＭＳ明朝" w:hint="eastAsia"/>
          <w:kern w:val="0"/>
          <w:sz w:val="24"/>
          <w:szCs w:val="24"/>
        </w:rPr>
        <w:t>町</w:t>
      </w:r>
      <w:r w:rsidR="00872AE7" w:rsidRPr="00D65AB4">
        <w:rPr>
          <w:rFonts w:asciiTheme="minorEastAsia" w:hAnsiTheme="minorEastAsia" w:cs="ＭＳ明朝" w:hint="eastAsia"/>
          <w:kern w:val="0"/>
          <w:sz w:val="24"/>
          <w:szCs w:val="24"/>
        </w:rPr>
        <w:t>宿泊</w:t>
      </w:r>
      <w:r w:rsidR="004E5796" w:rsidRPr="00D65AB4">
        <w:rPr>
          <w:rFonts w:asciiTheme="minorEastAsia" w:hAnsiTheme="minorEastAsia" w:cs="ＭＳ明朝" w:hint="eastAsia"/>
          <w:kern w:val="0"/>
          <w:sz w:val="24"/>
          <w:szCs w:val="24"/>
        </w:rPr>
        <w:t>誘致</w:t>
      </w:r>
      <w:r w:rsidR="00872AE7" w:rsidRPr="00D65AB4">
        <w:rPr>
          <w:rFonts w:asciiTheme="minorEastAsia" w:hAnsiTheme="minorEastAsia" w:cs="ＭＳ明朝" w:hint="eastAsia"/>
          <w:kern w:val="0"/>
          <w:sz w:val="24"/>
          <w:szCs w:val="24"/>
        </w:rPr>
        <w:t>推進</w:t>
      </w:r>
      <w:r w:rsidR="004E5796" w:rsidRPr="00D65AB4">
        <w:rPr>
          <w:rFonts w:asciiTheme="minorEastAsia" w:hAnsiTheme="minorEastAsia" w:cs="ＭＳ明朝" w:hint="eastAsia"/>
          <w:kern w:val="0"/>
          <w:sz w:val="24"/>
          <w:szCs w:val="24"/>
        </w:rPr>
        <w:t>事業補助金交付要綱</w:t>
      </w:r>
    </w:p>
    <w:p w:rsidR="00D523B3" w:rsidRDefault="00D523B3" w:rsidP="004D01E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Century"/>
          <w:kern w:val="0"/>
          <w:sz w:val="24"/>
          <w:szCs w:val="24"/>
        </w:rPr>
      </w:pPr>
    </w:p>
    <w:p w:rsidR="004E5796" w:rsidRPr="00D65AB4" w:rsidRDefault="004E5796" w:rsidP="004D01E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Century"/>
          <w:kern w:val="0"/>
          <w:sz w:val="24"/>
          <w:szCs w:val="24"/>
        </w:rPr>
      </w:pPr>
      <w:r w:rsidRPr="00D65AB4">
        <w:rPr>
          <w:rFonts w:asciiTheme="minorEastAsia" w:hAnsiTheme="minorEastAsia" w:cs="Century"/>
          <w:kern w:val="0"/>
          <w:sz w:val="24"/>
          <w:szCs w:val="24"/>
        </w:rPr>
        <w:t>(</w:t>
      </w:r>
      <w:r w:rsidR="00FC3631" w:rsidRPr="00D65AB4">
        <w:rPr>
          <w:rFonts w:asciiTheme="minorEastAsia" w:hAnsiTheme="minorEastAsia" w:cs="ＭＳ明朝" w:hint="eastAsia"/>
          <w:kern w:val="0"/>
          <w:sz w:val="24"/>
          <w:szCs w:val="24"/>
        </w:rPr>
        <w:t>目的</w:t>
      </w:r>
      <w:r w:rsidRPr="00D65AB4">
        <w:rPr>
          <w:rFonts w:asciiTheme="minorEastAsia" w:hAnsiTheme="minorEastAsia" w:cs="Century"/>
          <w:kern w:val="0"/>
          <w:sz w:val="24"/>
          <w:szCs w:val="24"/>
        </w:rPr>
        <w:t>)</w:t>
      </w:r>
    </w:p>
    <w:p w:rsidR="00FC3631" w:rsidRPr="006A2DF0" w:rsidRDefault="004E5796" w:rsidP="004D01E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4D01E8" w:rsidRPr="006A2DF0">
        <w:rPr>
          <w:rFonts w:asciiTheme="minorEastAsia" w:hAnsiTheme="minorEastAsia" w:cs="Century" w:hint="eastAsia"/>
          <w:color w:val="000000" w:themeColor="text1"/>
          <w:kern w:val="0"/>
          <w:sz w:val="24"/>
          <w:szCs w:val="24"/>
        </w:rPr>
        <w:t>１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FC3631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="00FC3631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この要綱は、</w:t>
      </w:r>
      <w:r w:rsidR="00D523B3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岐阜県川辺漕艇場</w:t>
      </w:r>
      <w:r w:rsidR="00A567A1" w:rsidRPr="006A2DF0"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  <w:t>を利用する目的で</w:t>
      </w:r>
      <w:r w:rsidR="00FC3631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町内</w:t>
      </w:r>
      <w:r w:rsidR="00A567A1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に</w:t>
      </w:r>
      <w:r w:rsidR="00872AE7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宿泊</w:t>
      </w:r>
      <w:r w:rsidR="00AA60B8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する</w:t>
      </w:r>
      <w:r w:rsidR="00872AE7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者</w:t>
      </w:r>
      <w:r w:rsidR="00FC3631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に対して、その</w:t>
      </w:r>
      <w:r w:rsidR="00872AE7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宿泊</w:t>
      </w:r>
      <w:r w:rsidR="00FC3631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に要する費用の一部を予算の</w:t>
      </w:r>
      <w:r w:rsidR="00FC3631" w:rsidRPr="006A2DF0"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  <w:t>範囲内において</w:t>
      </w:r>
      <w:r w:rsidR="00FC3631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補助することにより、</w:t>
      </w:r>
      <w:r w:rsidR="0009604C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スポーツ</w:t>
      </w:r>
      <w:r w:rsidR="00BC45F2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と</w:t>
      </w:r>
      <w:r w:rsidR="0009604C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文化の振興</w:t>
      </w:r>
      <w:r w:rsidR="00BC45F2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による</w:t>
      </w:r>
      <w:r w:rsidR="0009604C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観光交流人口の拡大</w:t>
      </w:r>
      <w:r w:rsidR="002A5737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を</w:t>
      </w:r>
      <w:r w:rsidR="00A567A1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図り</w:t>
      </w:r>
      <w:r w:rsidR="00A567A1" w:rsidRPr="006A2DF0"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  <w:t>、</w:t>
      </w:r>
      <w:r w:rsidR="002A5737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もって</w:t>
      </w:r>
      <w:r w:rsidR="00872AE7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本町の活性化</w:t>
      </w:r>
      <w:r w:rsidR="00A567A1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に</w:t>
      </w:r>
      <w:r w:rsidR="00A567A1" w:rsidRPr="006A2DF0"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  <w:t>資すること</w:t>
      </w:r>
      <w:r w:rsidR="00FC3631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を目的とする。この補助金の交付に関しては、川辺町補助金交付規則（昭和46年川辺町規則第</w:t>
      </w:r>
      <w:r w:rsidR="004D01E8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２</w:t>
      </w:r>
      <w:r w:rsidR="00FC3631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号。以下「規則」という。）に定めるもののほか、この要綱の定めるところによる。</w:t>
      </w:r>
    </w:p>
    <w:p w:rsidR="0058739E" w:rsidRPr="006A2DF0" w:rsidRDefault="0058739E" w:rsidP="004D01E8">
      <w:pPr>
        <w:autoSpaceDE w:val="0"/>
        <w:autoSpaceDN w:val="0"/>
        <w:adjustRightInd w:val="0"/>
        <w:ind w:firstLineChars="50" w:firstLine="120"/>
        <w:jc w:val="left"/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（補助対象者）</w:t>
      </w:r>
    </w:p>
    <w:p w:rsidR="00D46234" w:rsidRPr="006A2DF0" w:rsidRDefault="0058739E" w:rsidP="001502F7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第</w:t>
      </w:r>
      <w:r w:rsidR="004D01E8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２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条</w:t>
      </w:r>
      <w:r w:rsidRPr="006A2DF0"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  <w:t xml:space="preserve">  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補助の対象となる</w:t>
      </w:r>
      <w:r w:rsidR="00D46234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者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は、</w:t>
      </w:r>
      <w:r w:rsidR="002A5737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団体又は個人が行う岐阜県川辺漕艇場を利用したスポーツ</w:t>
      </w:r>
      <w:r w:rsidR="0062135E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、</w:t>
      </w:r>
      <w:r w:rsidR="002A5737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文化</w:t>
      </w:r>
      <w:r w:rsidR="0062135E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、教育活動等の大会又は研修の参加者</w:t>
      </w:r>
      <w:r w:rsidR="00911B76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及び</w:t>
      </w:r>
      <w:r w:rsidR="0062135E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関係者</w:t>
      </w:r>
      <w:r w:rsidR="00911B76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その他</w:t>
      </w:r>
      <w:r w:rsidR="00E26A48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観光を目的とした者</w:t>
      </w:r>
      <w:r w:rsidR="0062135E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で</w:t>
      </w:r>
      <w:r w:rsidR="00AC3EEE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、</w:t>
      </w:r>
      <w:r w:rsidR="00D46234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岐阜県川辺漕艇場</w:t>
      </w:r>
      <w:r w:rsidR="00F7438A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又は</w:t>
      </w:r>
      <w:r w:rsidR="00D46234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町内にある旅館業法（昭和23年法律第138号）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に</w:t>
      </w:r>
      <w:r w:rsidR="0062135E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定める</w:t>
      </w:r>
      <w:r w:rsidR="00911B76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宿泊</w:t>
      </w:r>
      <w:r w:rsidR="0062135E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施設に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宿泊をし</w:t>
      </w:r>
      <w:r w:rsidR="0062135E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た者</w:t>
      </w:r>
      <w:r w:rsidR="001502F7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とする</w:t>
      </w:r>
      <w:r w:rsidR="0062135E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。</w:t>
      </w:r>
    </w:p>
    <w:p w:rsidR="0058739E" w:rsidRPr="006A2DF0" w:rsidRDefault="0058739E" w:rsidP="004D01E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  <w:t>2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 xml:space="preserve">　</w:t>
      </w:r>
      <w:r w:rsidR="00A06D0B" w:rsidRPr="006A2DF0"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  <w:t xml:space="preserve"> 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次の各号のいずれかに該当するものは、補助の対象としない。</w:t>
      </w:r>
    </w:p>
    <w:p w:rsidR="0058739E" w:rsidRPr="006A2DF0" w:rsidRDefault="004D01E8" w:rsidP="004D01E8">
      <w:pPr>
        <w:autoSpaceDE w:val="0"/>
        <w:autoSpaceDN w:val="0"/>
        <w:adjustRightInd w:val="0"/>
        <w:jc w:val="left"/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（１）</w:t>
      </w:r>
      <w:r w:rsidR="0058739E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政治的活動を目的とする</w:t>
      </w:r>
      <w:r w:rsidR="0009604C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もの</w:t>
      </w:r>
    </w:p>
    <w:p w:rsidR="0058739E" w:rsidRPr="006A2DF0" w:rsidRDefault="004D01E8" w:rsidP="004D01E8">
      <w:pPr>
        <w:autoSpaceDE w:val="0"/>
        <w:autoSpaceDN w:val="0"/>
        <w:adjustRightInd w:val="0"/>
        <w:jc w:val="left"/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（２）</w:t>
      </w:r>
      <w:r w:rsidR="0058739E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宗教的活動を目的とする</w:t>
      </w:r>
      <w:r w:rsidR="0009604C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もの</w:t>
      </w:r>
    </w:p>
    <w:p w:rsidR="0058739E" w:rsidRPr="006A2DF0" w:rsidRDefault="004D01E8" w:rsidP="004D01E8">
      <w:pPr>
        <w:autoSpaceDE w:val="0"/>
        <w:autoSpaceDN w:val="0"/>
        <w:adjustRightInd w:val="0"/>
        <w:jc w:val="left"/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（３）</w:t>
      </w:r>
      <w:r w:rsidR="0009604C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営利を目的とするもの</w:t>
      </w:r>
    </w:p>
    <w:p w:rsidR="002E16FA" w:rsidRPr="006A2DF0" w:rsidRDefault="004D01E8" w:rsidP="004D01E8">
      <w:pPr>
        <w:autoSpaceDE w:val="0"/>
        <w:autoSpaceDN w:val="0"/>
        <w:adjustRightInd w:val="0"/>
        <w:jc w:val="left"/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（４）</w:t>
      </w:r>
      <w:r w:rsidR="002E16FA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公序良俗に反する</w:t>
      </w:r>
      <w:r w:rsidR="0009604C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もの</w:t>
      </w:r>
    </w:p>
    <w:p w:rsidR="0058739E" w:rsidRPr="006A2DF0" w:rsidRDefault="004D01E8" w:rsidP="004D01E8">
      <w:pPr>
        <w:autoSpaceDE w:val="0"/>
        <w:autoSpaceDN w:val="0"/>
        <w:adjustRightInd w:val="0"/>
        <w:jc w:val="left"/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（５）</w:t>
      </w:r>
      <w:r w:rsidR="0058739E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その他町長が適当でないと認める</w:t>
      </w:r>
      <w:r w:rsidR="0009604C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もの</w:t>
      </w:r>
    </w:p>
    <w:p w:rsidR="0058739E" w:rsidRPr="006A2DF0" w:rsidRDefault="0058739E" w:rsidP="004D01E8">
      <w:pPr>
        <w:autoSpaceDE w:val="0"/>
        <w:autoSpaceDN w:val="0"/>
        <w:adjustRightInd w:val="0"/>
        <w:ind w:firstLineChars="50" w:firstLine="120"/>
        <w:jc w:val="left"/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（補助金</w:t>
      </w:r>
      <w:r w:rsidR="00012ED4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の額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）</w:t>
      </w:r>
    </w:p>
    <w:p w:rsidR="0058739E" w:rsidRPr="006A2DF0" w:rsidRDefault="0058739E" w:rsidP="004D01E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第</w:t>
      </w:r>
      <w:r w:rsidR="0009604C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３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条</w:t>
      </w:r>
      <w:r w:rsidR="004D01E8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 xml:space="preserve">　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補助金</w:t>
      </w:r>
      <w:r w:rsidR="00012ED4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の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額は、</w:t>
      </w:r>
      <w:r w:rsidR="008C61A0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宿泊</w:t>
      </w:r>
      <w:r w:rsidR="00FD5809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１人</w:t>
      </w:r>
      <w:r w:rsidR="007E1263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一泊当たり</w:t>
      </w:r>
      <w:r w:rsidRPr="006A2DF0"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  <w:t>1,000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円</w:t>
      </w:r>
      <w:r w:rsidR="00FD5809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に</w:t>
      </w:r>
      <w:r w:rsidR="00B301E8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延べ</w:t>
      </w:r>
      <w:r w:rsidR="00116695" w:rsidRPr="006A2DF0"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  <w:t>宿泊数</w:t>
      </w:r>
      <w:r w:rsidR="00116695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を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乗じて</w:t>
      </w:r>
      <w:r w:rsidRPr="006A2DF0"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  <w:t>得た額と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する。</w:t>
      </w:r>
      <w:r w:rsidR="006449CE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ただし</w:t>
      </w:r>
      <w:r w:rsidR="0041363D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、</w:t>
      </w:r>
      <w:r w:rsidR="008C61A0"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１人一泊当たりの宿泊費が1,000円に満たない場合の補助金額は、その宿泊費に延べ宿泊数を乗じて得た額とする。</w:t>
      </w:r>
    </w:p>
    <w:p w:rsidR="004E5796" w:rsidRPr="006A2DF0" w:rsidRDefault="004E5796" w:rsidP="004D01E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(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交付申請及び実績報告</w:t>
      </w:r>
      <w:r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)</w:t>
      </w:r>
    </w:p>
    <w:p w:rsidR="004E5796" w:rsidRPr="006A2DF0" w:rsidRDefault="004E5796" w:rsidP="004D01E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AA60B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４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58739E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補助金の交付を</w:t>
      </w:r>
      <w:r w:rsidR="00012ED4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受け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ようとする団体</w:t>
      </w:r>
      <w:r w:rsidR="00B40343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又は個人</w:t>
      </w:r>
      <w:r w:rsidR="00AA333D" w:rsidRPr="006A2DF0">
        <w:rPr>
          <w:rFonts w:asciiTheme="minorEastAsia" w:hAnsiTheme="minorEastAsia" w:cs="Century" w:hint="eastAsia"/>
          <w:color w:val="000000" w:themeColor="text1"/>
          <w:kern w:val="0"/>
          <w:sz w:val="24"/>
          <w:szCs w:val="24"/>
        </w:rPr>
        <w:t>（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以下「申請者」という。</w:t>
      </w:r>
      <w:r w:rsidR="00AA333D" w:rsidRPr="006A2DF0">
        <w:rPr>
          <w:rFonts w:asciiTheme="minorEastAsia" w:hAnsiTheme="minorEastAsia" w:cs="Century" w:hint="eastAsia"/>
          <w:color w:val="000000" w:themeColor="text1"/>
          <w:kern w:val="0"/>
          <w:sz w:val="24"/>
          <w:szCs w:val="24"/>
        </w:rPr>
        <w:t>)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は、</w:t>
      </w:r>
      <w:r w:rsidR="00B40343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川辺町宿泊誘致推進</w:t>
      </w:r>
      <w:r w:rsidR="0058739E" w:rsidRPr="006A2DF0"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  <w:t>事業補助金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交付申請</w:t>
      </w:r>
      <w:r w:rsidR="00AA333D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及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び実績報告書（様式第</w:t>
      </w:r>
      <w:r w:rsidR="004D01E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１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号）に次に掲げる書類を添えて、</w:t>
      </w:r>
      <w:r w:rsidR="000D14C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宿泊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後</w:t>
      </w:r>
      <w:r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30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日以内に町長に提出しなければならない。なお、規則第</w:t>
      </w:r>
      <w:r w:rsidR="006A2DF0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６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条による実績報告書の提出は、申請書の提出によりなされたものとみなす。</w:t>
      </w:r>
    </w:p>
    <w:p w:rsidR="004E5796" w:rsidRPr="006A2DF0" w:rsidRDefault="004E5796" w:rsidP="004D01E8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宿泊証明書（様式第</w:t>
      </w:r>
      <w:r w:rsidR="004D01E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２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号）</w:t>
      </w:r>
    </w:p>
    <w:p w:rsidR="001273A8" w:rsidRPr="006A2DF0" w:rsidRDefault="001273A8" w:rsidP="004D01E8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その他町長が必要と認める書類</w:t>
      </w:r>
    </w:p>
    <w:p w:rsidR="004E5796" w:rsidRPr="006A2DF0" w:rsidRDefault="004E5796" w:rsidP="004D01E8">
      <w:pPr>
        <w:autoSpaceDE w:val="0"/>
        <w:autoSpaceDN w:val="0"/>
        <w:adjustRightInd w:val="0"/>
        <w:ind w:firstLineChars="50" w:firstLine="120"/>
        <w:jc w:val="left"/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(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交付決定及び額の確定</w:t>
      </w:r>
      <w:r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)</w:t>
      </w:r>
    </w:p>
    <w:p w:rsidR="00AA333D" w:rsidRPr="006A2DF0" w:rsidRDefault="004E5796" w:rsidP="004D01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AA60B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５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AA333D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町長は、補助金の交付申請があったときは、当該申請書の審査及び必</w:t>
      </w:r>
    </w:p>
    <w:p w:rsidR="004E5796" w:rsidRPr="006A2DF0" w:rsidRDefault="004E5796" w:rsidP="004D01E8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要に応じて実地調査を行い、補助金の額を確定し、交付を決定するものとする。</w:t>
      </w:r>
    </w:p>
    <w:p w:rsidR="004E5796" w:rsidRPr="006A2DF0" w:rsidRDefault="004E5796" w:rsidP="004D01E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(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決定通知</w:t>
      </w:r>
      <w:r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)</w:t>
      </w:r>
    </w:p>
    <w:p w:rsidR="004E5796" w:rsidRPr="006A2DF0" w:rsidRDefault="004E5796" w:rsidP="00D523B3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AA60B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６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AA333D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町長は、補助金の交付を決定したときは、</w:t>
      </w:r>
      <w:r w:rsidR="00D523B3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その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決定の内容を</w:t>
      </w:r>
      <w:r w:rsidR="002240CC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川辺町宿</w:t>
      </w:r>
      <w:r w:rsidR="002240CC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lastRenderedPageBreak/>
        <w:t>泊誘致推進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事業補助金交付（却下）決定通知書</w:t>
      </w:r>
      <w:r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(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様式第</w:t>
      </w:r>
      <w:r w:rsidR="004D01E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３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号</w:t>
      </w:r>
      <w:r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 xml:space="preserve">) 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により申請者に通知するものとする。</w:t>
      </w:r>
    </w:p>
    <w:p w:rsidR="004E5796" w:rsidRPr="006A2DF0" w:rsidRDefault="004E5796" w:rsidP="004D01E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(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補助金の交付</w:t>
      </w:r>
      <w:r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)</w:t>
      </w:r>
    </w:p>
    <w:p w:rsidR="004E5796" w:rsidRPr="006A2DF0" w:rsidRDefault="004E5796" w:rsidP="004D01E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AA60B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７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AA333D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町長は、確定した額を</w:t>
      </w:r>
      <w:r w:rsidR="001273A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補助金の交付決定を受けた者（以下「</w:t>
      </w:r>
      <w:r w:rsidR="00206057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被</w:t>
      </w:r>
      <w:r w:rsidR="001502F7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補助</w:t>
      </w:r>
      <w:r w:rsidR="00493C0F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者</w:t>
      </w:r>
      <w:r w:rsidR="001273A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」という。）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の請求（様式第</w:t>
      </w:r>
      <w:r w:rsidR="004D01E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４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号）により交付するものとする。</w:t>
      </w:r>
    </w:p>
    <w:p w:rsidR="004E5796" w:rsidRPr="006A2DF0" w:rsidRDefault="004E5796" w:rsidP="004D01E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(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補助金の返還等</w:t>
      </w:r>
      <w:r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)</w:t>
      </w:r>
    </w:p>
    <w:p w:rsidR="004E5796" w:rsidRPr="006A2DF0" w:rsidRDefault="004E5796" w:rsidP="004D01E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AA60B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８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AA333D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町長は、</w:t>
      </w:r>
      <w:r w:rsidR="00206057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被</w:t>
      </w:r>
      <w:r w:rsidR="001502F7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補助</w:t>
      </w:r>
      <w:r w:rsidR="00493C0F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者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が</w:t>
      </w:r>
      <w:r w:rsidR="00493C0F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宿泊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に関して、次の各号のいずれかに該当すると認めたときは、補助金の交付決定の全部又は一部を取り消すことができる。</w:t>
      </w:r>
    </w:p>
    <w:p w:rsidR="004E5796" w:rsidRPr="006A2DF0" w:rsidRDefault="004E5796" w:rsidP="00AA60B8">
      <w:pPr>
        <w:pStyle w:val="a7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法令又は規則に</w:t>
      </w:r>
      <w:r w:rsidR="008915B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違反したとき。</w:t>
      </w:r>
    </w:p>
    <w:p w:rsidR="004E5796" w:rsidRPr="006A2DF0" w:rsidRDefault="004E5796" w:rsidP="008915B8">
      <w:pPr>
        <w:pStyle w:val="a7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虚偽その他不正</w:t>
      </w:r>
      <w:r w:rsidR="001273A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な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手段により補助金の交付を受けたとき。</w:t>
      </w:r>
    </w:p>
    <w:p w:rsidR="008915B8" w:rsidRPr="006A2DF0" w:rsidRDefault="008915B8" w:rsidP="008915B8">
      <w:pPr>
        <w:pStyle w:val="a7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町長の指示に違反したとき。</w:t>
      </w:r>
    </w:p>
    <w:p w:rsidR="004E5796" w:rsidRPr="006A2DF0" w:rsidRDefault="000776CC" w:rsidP="00D523B3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Century" w:hint="eastAsia"/>
          <w:color w:val="000000" w:themeColor="text1"/>
          <w:kern w:val="0"/>
          <w:sz w:val="24"/>
          <w:szCs w:val="24"/>
        </w:rPr>
        <w:t xml:space="preserve">２　</w:t>
      </w:r>
      <w:r w:rsidR="00A06D0B" w:rsidRPr="006A2DF0">
        <w:rPr>
          <w:rFonts w:asciiTheme="minorEastAsia" w:hAnsiTheme="minorEastAsia" w:cs="Century" w:hint="eastAsia"/>
          <w:color w:val="000000" w:themeColor="text1"/>
          <w:kern w:val="0"/>
          <w:sz w:val="24"/>
          <w:szCs w:val="24"/>
        </w:rPr>
        <w:t xml:space="preserve"> </w:t>
      </w:r>
      <w:r w:rsidR="004E5796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町長は、前項の規定により、補助金の交付決定の全部又は一部を取り消した場合</w:t>
      </w:r>
      <w:r w:rsidR="001273A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は</w:t>
      </w:r>
      <w:r w:rsidR="004E5796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、当該取消し部分に関し</w:t>
      </w:r>
      <w:r w:rsidR="00AA60B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期限</w:t>
      </w:r>
      <w:r w:rsidR="004E5796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を定めて返還を命ずるものとする。</w:t>
      </w:r>
    </w:p>
    <w:p w:rsidR="00D76285" w:rsidRPr="006A2DF0" w:rsidRDefault="00D76285" w:rsidP="004D01E8">
      <w:pPr>
        <w:autoSpaceDE w:val="0"/>
        <w:autoSpaceDN w:val="0"/>
        <w:adjustRightInd w:val="0"/>
        <w:ind w:firstLineChars="50" w:firstLine="120"/>
        <w:jc w:val="left"/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（その他）</w:t>
      </w:r>
    </w:p>
    <w:p w:rsidR="00D76285" w:rsidRPr="006A2DF0" w:rsidRDefault="00D76285" w:rsidP="004D01E8">
      <w:pPr>
        <w:autoSpaceDE w:val="0"/>
        <w:autoSpaceDN w:val="0"/>
        <w:adjustRightInd w:val="0"/>
        <w:jc w:val="left"/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第</w:t>
      </w:r>
      <w:r w:rsidR="00B67DE7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９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条</w:t>
      </w:r>
      <w:r w:rsidRPr="006A2DF0">
        <w:rPr>
          <w:rFonts w:asciiTheme="minorEastAsia" w:hAnsiTheme="minorEastAsia" w:cs="TT1Fo00"/>
          <w:color w:val="000000" w:themeColor="text1"/>
          <w:kern w:val="0"/>
          <w:sz w:val="24"/>
          <w:szCs w:val="24"/>
        </w:rPr>
        <w:t xml:space="preserve">  </w:t>
      </w:r>
      <w:r w:rsidRPr="006A2DF0">
        <w:rPr>
          <w:rFonts w:asciiTheme="minorEastAsia" w:hAnsiTheme="minorEastAsia" w:cs="TT1Fo00" w:hint="eastAsia"/>
          <w:color w:val="000000" w:themeColor="text1"/>
          <w:kern w:val="0"/>
          <w:sz w:val="24"/>
          <w:szCs w:val="24"/>
        </w:rPr>
        <w:t>この要綱に定めるもののほか、必要な事項は、町長が別に定める。</w:t>
      </w:r>
    </w:p>
    <w:p w:rsidR="004E5796" w:rsidRPr="006A2DF0" w:rsidRDefault="004E5796" w:rsidP="004D01E8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附</w:t>
      </w:r>
      <w:r w:rsidR="00D76285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則</w:t>
      </w:r>
    </w:p>
    <w:p w:rsidR="004E5796" w:rsidRPr="006A2DF0" w:rsidRDefault="004E5796" w:rsidP="004D01E8">
      <w:pPr>
        <w:autoSpaceDE w:val="0"/>
        <w:autoSpaceDN w:val="0"/>
        <w:adjustRightInd w:val="0"/>
        <w:ind w:firstLineChars="50" w:firstLine="12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（施行期日）</w:t>
      </w:r>
    </w:p>
    <w:p w:rsidR="004E5796" w:rsidRPr="006A2DF0" w:rsidRDefault="000776CC" w:rsidP="004D01E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Century" w:hint="eastAsia"/>
          <w:color w:val="000000" w:themeColor="text1"/>
          <w:kern w:val="0"/>
          <w:sz w:val="24"/>
          <w:szCs w:val="24"/>
        </w:rPr>
        <w:t>１</w:t>
      </w:r>
      <w:r w:rsidR="004E5796"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 xml:space="preserve"> </w:t>
      </w:r>
      <w:r w:rsidR="00601DE9"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 xml:space="preserve"> </w:t>
      </w:r>
      <w:r w:rsidR="008663CD"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 xml:space="preserve"> </w:t>
      </w:r>
      <w:r w:rsidR="004E5796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この要綱は、</w:t>
      </w:r>
      <w:r w:rsidR="00D76285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告示</w:t>
      </w:r>
      <w:r w:rsidR="00D76285" w:rsidRPr="006A2DF0"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  <w:t>の日</w:t>
      </w:r>
      <w:r w:rsidR="001273A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から施行する。</w:t>
      </w:r>
    </w:p>
    <w:p w:rsidR="004E5796" w:rsidRPr="006A2DF0" w:rsidRDefault="004E5796" w:rsidP="004D01E8">
      <w:pPr>
        <w:autoSpaceDE w:val="0"/>
        <w:autoSpaceDN w:val="0"/>
        <w:adjustRightInd w:val="0"/>
        <w:ind w:firstLineChars="50" w:firstLine="12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（この要綱の失効）</w:t>
      </w:r>
    </w:p>
    <w:p w:rsidR="000E6DB6" w:rsidRPr="006A2DF0" w:rsidRDefault="000776CC" w:rsidP="004D01E8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A2DF0">
        <w:rPr>
          <w:rFonts w:asciiTheme="minorEastAsia" w:hAnsiTheme="minorEastAsia" w:cs="Century" w:hint="eastAsia"/>
          <w:color w:val="000000" w:themeColor="text1"/>
          <w:kern w:val="0"/>
          <w:sz w:val="24"/>
          <w:szCs w:val="24"/>
        </w:rPr>
        <w:t>２</w:t>
      </w:r>
      <w:r w:rsidR="008663CD"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 xml:space="preserve"> </w:t>
      </w:r>
      <w:r w:rsidR="00A06D0B"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 xml:space="preserve"> </w:t>
      </w:r>
      <w:r w:rsidR="008663CD"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 xml:space="preserve"> </w:t>
      </w:r>
      <w:r w:rsidR="004E5796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この要綱は、平成</w:t>
      </w:r>
      <w:r w:rsidR="004E5796"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28</w:t>
      </w:r>
      <w:r w:rsidR="004E5796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年</w:t>
      </w:r>
      <w:r w:rsidR="004E5796"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3</w:t>
      </w:r>
      <w:r w:rsidR="004E5796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月</w:t>
      </w:r>
      <w:r w:rsidR="004E5796" w:rsidRPr="006A2DF0"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  <w:t>31</w:t>
      </w:r>
      <w:r w:rsidR="004E5796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日限り</w:t>
      </w:r>
      <w:r w:rsidR="001273A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で</w:t>
      </w:r>
      <w:r w:rsidR="004E5796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、その効力を失う</w:t>
      </w:r>
      <w:r w:rsidR="008915B8" w:rsidRPr="006A2DF0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。</w:t>
      </w:r>
    </w:p>
    <w:sectPr w:rsidR="000E6DB6" w:rsidRPr="006A2DF0" w:rsidSect="00764ED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C0" w:rsidRDefault="007015C0" w:rsidP="005E2EE0">
      <w:r>
        <w:separator/>
      </w:r>
    </w:p>
  </w:endnote>
  <w:endnote w:type="continuationSeparator" w:id="0">
    <w:p w:rsidR="007015C0" w:rsidRDefault="007015C0" w:rsidP="005E2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F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C0" w:rsidRDefault="007015C0" w:rsidP="005E2EE0">
      <w:r>
        <w:separator/>
      </w:r>
    </w:p>
  </w:footnote>
  <w:footnote w:type="continuationSeparator" w:id="0">
    <w:p w:rsidR="007015C0" w:rsidRDefault="007015C0" w:rsidP="005E2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35D1"/>
    <w:multiLevelType w:val="hybridMultilevel"/>
    <w:tmpl w:val="8ECA6D82"/>
    <w:lvl w:ilvl="0" w:tplc="6CC8ADF8">
      <w:start w:val="1"/>
      <w:numFmt w:val="decimal"/>
      <w:lvlText w:val="(%1)"/>
      <w:lvlJc w:val="left"/>
      <w:pPr>
        <w:ind w:left="720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20B34F1"/>
    <w:multiLevelType w:val="hybridMultilevel"/>
    <w:tmpl w:val="C84A3AD6"/>
    <w:lvl w:ilvl="0" w:tplc="85243796">
      <w:start w:val="1"/>
      <w:numFmt w:val="decimal"/>
      <w:lvlText w:val="(%1)"/>
      <w:lvlJc w:val="left"/>
      <w:pPr>
        <w:ind w:left="72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28B3285"/>
    <w:multiLevelType w:val="hybridMultilevel"/>
    <w:tmpl w:val="44D88AA8"/>
    <w:lvl w:ilvl="0" w:tplc="14E01B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EF1B4D"/>
    <w:multiLevelType w:val="hybridMultilevel"/>
    <w:tmpl w:val="55ECD1D4"/>
    <w:lvl w:ilvl="0" w:tplc="E09C76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F7704E5"/>
    <w:multiLevelType w:val="hybridMultilevel"/>
    <w:tmpl w:val="002C0540"/>
    <w:lvl w:ilvl="0" w:tplc="F3EC42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4870B4C"/>
    <w:multiLevelType w:val="hybridMultilevel"/>
    <w:tmpl w:val="42E0E7A8"/>
    <w:lvl w:ilvl="0" w:tplc="978C581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6B515FB"/>
    <w:multiLevelType w:val="hybridMultilevel"/>
    <w:tmpl w:val="C09E01EC"/>
    <w:lvl w:ilvl="0" w:tplc="2144B776">
      <w:start w:val="1"/>
      <w:numFmt w:val="decimal"/>
      <w:lvlText w:val="(%1)"/>
      <w:lvlJc w:val="left"/>
      <w:pPr>
        <w:ind w:left="72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62EE0E7B"/>
    <w:multiLevelType w:val="hybridMultilevel"/>
    <w:tmpl w:val="705E5DE6"/>
    <w:lvl w:ilvl="0" w:tplc="AC7EC9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D915DC"/>
    <w:multiLevelType w:val="hybridMultilevel"/>
    <w:tmpl w:val="7A464AB0"/>
    <w:lvl w:ilvl="0" w:tplc="C37C0D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796"/>
    <w:rsid w:val="00012ED4"/>
    <w:rsid w:val="00047791"/>
    <w:rsid w:val="000776CC"/>
    <w:rsid w:val="00077CF0"/>
    <w:rsid w:val="0009604C"/>
    <w:rsid w:val="000A31EC"/>
    <w:rsid w:val="000B2E19"/>
    <w:rsid w:val="000D14C8"/>
    <w:rsid w:val="000E6DB6"/>
    <w:rsid w:val="00104D28"/>
    <w:rsid w:val="00116695"/>
    <w:rsid w:val="001273A8"/>
    <w:rsid w:val="001502F7"/>
    <w:rsid w:val="001852AE"/>
    <w:rsid w:val="00206057"/>
    <w:rsid w:val="002240CC"/>
    <w:rsid w:val="00296D61"/>
    <w:rsid w:val="002A5737"/>
    <w:rsid w:val="002B549C"/>
    <w:rsid w:val="002B7ABB"/>
    <w:rsid w:val="002D74D9"/>
    <w:rsid w:val="002E16FA"/>
    <w:rsid w:val="00306C6E"/>
    <w:rsid w:val="0031143B"/>
    <w:rsid w:val="00330A9F"/>
    <w:rsid w:val="00332462"/>
    <w:rsid w:val="00337613"/>
    <w:rsid w:val="00355EA0"/>
    <w:rsid w:val="003D194E"/>
    <w:rsid w:val="0041363D"/>
    <w:rsid w:val="00460519"/>
    <w:rsid w:val="0046206F"/>
    <w:rsid w:val="00477DC6"/>
    <w:rsid w:val="0049363D"/>
    <w:rsid w:val="00493C0F"/>
    <w:rsid w:val="004B45FF"/>
    <w:rsid w:val="004D01E8"/>
    <w:rsid w:val="004E5796"/>
    <w:rsid w:val="004F066A"/>
    <w:rsid w:val="004F6204"/>
    <w:rsid w:val="005229DA"/>
    <w:rsid w:val="0058739E"/>
    <w:rsid w:val="005A02D5"/>
    <w:rsid w:val="005A37BA"/>
    <w:rsid w:val="005A7620"/>
    <w:rsid w:val="005C5136"/>
    <w:rsid w:val="005D786E"/>
    <w:rsid w:val="005E2EE0"/>
    <w:rsid w:val="005E442D"/>
    <w:rsid w:val="00601DE9"/>
    <w:rsid w:val="006115BC"/>
    <w:rsid w:val="00614252"/>
    <w:rsid w:val="0062135E"/>
    <w:rsid w:val="006449CE"/>
    <w:rsid w:val="006A2DF0"/>
    <w:rsid w:val="006C4B05"/>
    <w:rsid w:val="007015C0"/>
    <w:rsid w:val="007211B2"/>
    <w:rsid w:val="0072342A"/>
    <w:rsid w:val="00764ED0"/>
    <w:rsid w:val="007E1263"/>
    <w:rsid w:val="008055C5"/>
    <w:rsid w:val="00840CB1"/>
    <w:rsid w:val="008663CD"/>
    <w:rsid w:val="00872AE7"/>
    <w:rsid w:val="008915B8"/>
    <w:rsid w:val="008C61A0"/>
    <w:rsid w:val="00911B76"/>
    <w:rsid w:val="00935438"/>
    <w:rsid w:val="00963434"/>
    <w:rsid w:val="0097559D"/>
    <w:rsid w:val="009B6B38"/>
    <w:rsid w:val="009D0158"/>
    <w:rsid w:val="00A06D0B"/>
    <w:rsid w:val="00A567A1"/>
    <w:rsid w:val="00A666F8"/>
    <w:rsid w:val="00AA333D"/>
    <w:rsid w:val="00AA60B8"/>
    <w:rsid w:val="00AA786E"/>
    <w:rsid w:val="00AC110B"/>
    <w:rsid w:val="00AC3EEE"/>
    <w:rsid w:val="00AC68A3"/>
    <w:rsid w:val="00AD6E66"/>
    <w:rsid w:val="00B025CE"/>
    <w:rsid w:val="00B128A7"/>
    <w:rsid w:val="00B301E8"/>
    <w:rsid w:val="00B40343"/>
    <w:rsid w:val="00B67DE7"/>
    <w:rsid w:val="00BC45F2"/>
    <w:rsid w:val="00BF25A2"/>
    <w:rsid w:val="00BF260B"/>
    <w:rsid w:val="00C66DF6"/>
    <w:rsid w:val="00C82695"/>
    <w:rsid w:val="00CC3EB0"/>
    <w:rsid w:val="00CE5F3E"/>
    <w:rsid w:val="00D16064"/>
    <w:rsid w:val="00D24769"/>
    <w:rsid w:val="00D46234"/>
    <w:rsid w:val="00D523B3"/>
    <w:rsid w:val="00D65AB4"/>
    <w:rsid w:val="00D70B4F"/>
    <w:rsid w:val="00D76285"/>
    <w:rsid w:val="00DA78CA"/>
    <w:rsid w:val="00E015EA"/>
    <w:rsid w:val="00E26A48"/>
    <w:rsid w:val="00E772D9"/>
    <w:rsid w:val="00E907C9"/>
    <w:rsid w:val="00EA1F24"/>
    <w:rsid w:val="00ED32E8"/>
    <w:rsid w:val="00ED4655"/>
    <w:rsid w:val="00EE3DDE"/>
    <w:rsid w:val="00F7438A"/>
    <w:rsid w:val="00FC3631"/>
    <w:rsid w:val="00FD5809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EE0"/>
  </w:style>
  <w:style w:type="paragraph" w:styleId="a5">
    <w:name w:val="footer"/>
    <w:basedOn w:val="a"/>
    <w:link w:val="a6"/>
    <w:uiPriority w:val="99"/>
    <w:unhideWhenUsed/>
    <w:rsid w:val="005E2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EE0"/>
  </w:style>
  <w:style w:type="paragraph" w:styleId="a7">
    <w:name w:val="List Paragraph"/>
    <w:basedOn w:val="a"/>
    <w:uiPriority w:val="34"/>
    <w:qFormat/>
    <w:rsid w:val="005E2EE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6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市原和也</dc:creator>
  <cp:lastModifiedBy>kikurimoto</cp:lastModifiedBy>
  <cp:revision>3</cp:revision>
  <cp:lastPrinted>2015-07-08T04:09:00Z</cp:lastPrinted>
  <dcterms:created xsi:type="dcterms:W3CDTF">2015-08-11T05:15:00Z</dcterms:created>
  <dcterms:modified xsi:type="dcterms:W3CDTF">2015-08-11T05:15:00Z</dcterms:modified>
</cp:coreProperties>
</file>